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FA7" w:rsidRDefault="0009362C">
      <w:pPr>
        <w:pStyle w:val="a6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Приложение №1 </w:t>
      </w:r>
    </w:p>
    <w:p w:rsidR="00A90FA7" w:rsidRDefault="0009362C">
      <w:pPr>
        <w:pStyle w:val="a6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 порядку проведения органов местного самоуправления </w:t>
      </w:r>
    </w:p>
    <w:p w:rsidR="00A90FA7" w:rsidRDefault="0009362C">
      <w:pPr>
        <w:pStyle w:val="a6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Шолоховского района мониторинга доступности</w:t>
      </w:r>
    </w:p>
    <w:p w:rsidR="00A90FA7" w:rsidRDefault="0009362C">
      <w:pPr>
        <w:pStyle w:val="a6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Объектов в приоритетных сферах  жизнедеятельности инвалидов</w:t>
      </w:r>
    </w:p>
    <w:p w:rsidR="00A90FA7" w:rsidRDefault="00A90FA7">
      <w:pPr>
        <w:pStyle w:val="a6"/>
        <w:jc w:val="right"/>
        <w:rPr>
          <w:rFonts w:ascii="Times New Roman" w:hAnsi="Times New Roman"/>
          <w:sz w:val="24"/>
        </w:rPr>
      </w:pPr>
    </w:p>
    <w:p w:rsidR="00A90FA7" w:rsidRDefault="0009362C">
      <w:pPr>
        <w:pStyle w:val="a6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Итоги мониторинга доступности по объектам, включённым в Перечень объектов </w:t>
      </w:r>
      <w:r>
        <w:rPr>
          <w:rFonts w:ascii="Times New Roman" w:hAnsi="Times New Roman"/>
          <w:sz w:val="24"/>
        </w:rPr>
        <w:t>социальной и транспортной инфраструктур, сре</w:t>
      </w:r>
      <w:proofErr w:type="gramStart"/>
      <w:r>
        <w:rPr>
          <w:rFonts w:ascii="Times New Roman" w:hAnsi="Times New Roman"/>
          <w:sz w:val="24"/>
        </w:rPr>
        <w:t>дств тр</w:t>
      </w:r>
      <w:proofErr w:type="gramEnd"/>
      <w:r>
        <w:rPr>
          <w:rFonts w:ascii="Times New Roman" w:hAnsi="Times New Roman"/>
          <w:sz w:val="24"/>
        </w:rPr>
        <w:t>анспорта, связи и информации, находящиеся в муниципальной собственности Шолоховского района, и услуг в приоритетных сферах жизнедеятельности инвалидов, оказываемых органами исполнительной власти Ростовской</w:t>
      </w:r>
      <w:r>
        <w:rPr>
          <w:rFonts w:ascii="Times New Roman" w:hAnsi="Times New Roman"/>
          <w:sz w:val="24"/>
        </w:rPr>
        <w:t xml:space="preserve"> области, в сфере культуры </w:t>
      </w:r>
    </w:p>
    <w:p w:rsidR="00A90FA7" w:rsidRDefault="00A90FA7">
      <w:pPr>
        <w:pStyle w:val="a6"/>
        <w:jc w:val="right"/>
        <w:rPr>
          <w:rFonts w:ascii="Times New Roman" w:hAnsi="Times New Roman"/>
          <w:sz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402"/>
        <w:gridCol w:w="1583"/>
        <w:gridCol w:w="1498"/>
        <w:gridCol w:w="1188"/>
        <w:gridCol w:w="1274"/>
        <w:gridCol w:w="1018"/>
        <w:gridCol w:w="328"/>
        <w:gridCol w:w="346"/>
        <w:gridCol w:w="357"/>
        <w:gridCol w:w="372"/>
        <w:gridCol w:w="372"/>
        <w:gridCol w:w="1028"/>
        <w:gridCol w:w="372"/>
        <w:gridCol w:w="372"/>
        <w:gridCol w:w="372"/>
        <w:gridCol w:w="372"/>
        <w:gridCol w:w="372"/>
        <w:gridCol w:w="1018"/>
        <w:gridCol w:w="1176"/>
        <w:gridCol w:w="1349"/>
      </w:tblGrid>
      <w:tr w:rsidR="00A90FA7" w:rsidTr="00EB51D8">
        <w:tc>
          <w:tcPr>
            <w:tcW w:w="402" w:type="dxa"/>
            <w:vMerge w:val="restart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№</w:t>
            </w:r>
          </w:p>
        </w:tc>
        <w:tc>
          <w:tcPr>
            <w:tcW w:w="1583" w:type="dxa"/>
            <w:vMerge w:val="restart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объекта</w:t>
            </w:r>
          </w:p>
        </w:tc>
        <w:tc>
          <w:tcPr>
            <w:tcW w:w="1498" w:type="dxa"/>
            <w:vMerge w:val="restart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Адрес</w:t>
            </w:r>
          </w:p>
        </w:tc>
        <w:tc>
          <w:tcPr>
            <w:tcW w:w="1188" w:type="dxa"/>
            <w:vMerge w:val="restart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Год проведения работ по адаптации</w:t>
            </w:r>
          </w:p>
        </w:tc>
        <w:tc>
          <w:tcPr>
            <w:tcW w:w="1274" w:type="dxa"/>
            <w:vMerge w:val="restart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Вар.</w:t>
            </w:r>
          </w:p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организации</w:t>
            </w:r>
          </w:p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дост-ти</w:t>
            </w:r>
            <w:proofErr w:type="spellEnd"/>
          </w:p>
        </w:tc>
        <w:tc>
          <w:tcPr>
            <w:tcW w:w="7875" w:type="dxa"/>
            <w:gridSpan w:val="14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Состояние доступности</w:t>
            </w:r>
          </w:p>
        </w:tc>
        <w:tc>
          <w:tcPr>
            <w:tcW w:w="1349" w:type="dxa"/>
            <w:vMerge w:val="restart"/>
          </w:tcPr>
          <w:p w:rsidR="00A90FA7" w:rsidRDefault="0009362C">
            <w:pPr>
              <w:pStyle w:val="a6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Примечание</w:t>
            </w:r>
          </w:p>
        </w:tc>
      </w:tr>
      <w:tr w:rsidR="00A90FA7" w:rsidTr="00EB51D8">
        <w:tc>
          <w:tcPr>
            <w:tcW w:w="402" w:type="dxa"/>
            <w:vMerge/>
          </w:tcPr>
          <w:p w:rsidR="00A90FA7" w:rsidRDefault="00A90FA7"/>
        </w:tc>
        <w:tc>
          <w:tcPr>
            <w:tcW w:w="1583" w:type="dxa"/>
            <w:vMerge/>
          </w:tcPr>
          <w:p w:rsidR="00A90FA7" w:rsidRDefault="00A90FA7"/>
        </w:tc>
        <w:tc>
          <w:tcPr>
            <w:tcW w:w="1498" w:type="dxa"/>
            <w:vMerge/>
          </w:tcPr>
          <w:p w:rsidR="00A90FA7" w:rsidRDefault="00A90FA7"/>
        </w:tc>
        <w:tc>
          <w:tcPr>
            <w:tcW w:w="1188" w:type="dxa"/>
            <w:vMerge/>
          </w:tcPr>
          <w:p w:rsidR="00A90FA7" w:rsidRDefault="00A90FA7"/>
        </w:tc>
        <w:tc>
          <w:tcPr>
            <w:tcW w:w="1274" w:type="dxa"/>
            <w:vMerge/>
          </w:tcPr>
          <w:p w:rsidR="00A90FA7" w:rsidRDefault="00A90FA7"/>
        </w:tc>
        <w:tc>
          <w:tcPr>
            <w:tcW w:w="1018" w:type="dxa"/>
            <w:vMerge w:val="restart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Доступен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всем</w:t>
            </w:r>
          </w:p>
        </w:tc>
        <w:tc>
          <w:tcPr>
            <w:tcW w:w="1775" w:type="dxa"/>
            <w:gridSpan w:val="5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Доступен полностью избирательно</w:t>
            </w:r>
          </w:p>
        </w:tc>
        <w:tc>
          <w:tcPr>
            <w:tcW w:w="1028" w:type="dxa"/>
            <w:vMerge w:val="restart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Доступно частично</w:t>
            </w:r>
          </w:p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всем</w:t>
            </w:r>
          </w:p>
        </w:tc>
        <w:tc>
          <w:tcPr>
            <w:tcW w:w="1860" w:type="dxa"/>
            <w:gridSpan w:val="5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Доступен частично избирательно</w:t>
            </w:r>
          </w:p>
        </w:tc>
        <w:tc>
          <w:tcPr>
            <w:tcW w:w="1018" w:type="dxa"/>
            <w:vMerge w:val="restart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Доступен</w:t>
            </w:r>
          </w:p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условно</w:t>
            </w:r>
          </w:p>
        </w:tc>
        <w:tc>
          <w:tcPr>
            <w:tcW w:w="1176" w:type="dxa"/>
            <w:vMerge w:val="restart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Временно недоступен</w:t>
            </w:r>
          </w:p>
        </w:tc>
        <w:tc>
          <w:tcPr>
            <w:tcW w:w="1349" w:type="dxa"/>
            <w:vMerge/>
          </w:tcPr>
          <w:p w:rsidR="00A90FA7" w:rsidRDefault="00A90FA7"/>
        </w:tc>
      </w:tr>
      <w:tr w:rsidR="00A90FA7">
        <w:tc>
          <w:tcPr>
            <w:tcW w:w="402" w:type="dxa"/>
            <w:vMerge/>
          </w:tcPr>
          <w:p w:rsidR="00A90FA7" w:rsidRDefault="00A90FA7"/>
        </w:tc>
        <w:tc>
          <w:tcPr>
            <w:tcW w:w="1583" w:type="dxa"/>
            <w:vMerge/>
          </w:tcPr>
          <w:p w:rsidR="00A90FA7" w:rsidRDefault="00A90FA7"/>
        </w:tc>
        <w:tc>
          <w:tcPr>
            <w:tcW w:w="1498" w:type="dxa"/>
            <w:vMerge/>
          </w:tcPr>
          <w:p w:rsidR="00A90FA7" w:rsidRDefault="00A90FA7"/>
        </w:tc>
        <w:tc>
          <w:tcPr>
            <w:tcW w:w="1188" w:type="dxa"/>
            <w:vMerge/>
          </w:tcPr>
          <w:p w:rsidR="00A90FA7" w:rsidRDefault="00A90FA7"/>
        </w:tc>
        <w:tc>
          <w:tcPr>
            <w:tcW w:w="1274" w:type="dxa"/>
            <w:vMerge/>
          </w:tcPr>
          <w:p w:rsidR="00A90FA7" w:rsidRDefault="00A90FA7"/>
        </w:tc>
        <w:tc>
          <w:tcPr>
            <w:tcW w:w="1018" w:type="dxa"/>
            <w:vMerge/>
          </w:tcPr>
          <w:p w:rsidR="00A90FA7" w:rsidRDefault="00A90FA7"/>
        </w:tc>
        <w:tc>
          <w:tcPr>
            <w:tcW w:w="328" w:type="dxa"/>
          </w:tcPr>
          <w:p w:rsidR="00A90FA7" w:rsidRDefault="0009362C">
            <w:pPr>
              <w:pStyle w:val="a6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</w:t>
            </w:r>
          </w:p>
        </w:tc>
        <w:tc>
          <w:tcPr>
            <w:tcW w:w="346" w:type="dxa"/>
          </w:tcPr>
          <w:p w:rsidR="00A90FA7" w:rsidRDefault="0009362C">
            <w:pPr>
              <w:pStyle w:val="a6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</w:p>
        </w:tc>
        <w:tc>
          <w:tcPr>
            <w:tcW w:w="357" w:type="dxa"/>
          </w:tcPr>
          <w:p w:rsidR="00A90FA7" w:rsidRDefault="0009362C">
            <w:pPr>
              <w:pStyle w:val="a6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2" w:type="dxa"/>
          </w:tcPr>
          <w:p w:rsidR="00A90FA7" w:rsidRDefault="0009362C">
            <w:pPr>
              <w:pStyle w:val="a6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</w:t>
            </w:r>
          </w:p>
        </w:tc>
        <w:tc>
          <w:tcPr>
            <w:tcW w:w="372" w:type="dxa"/>
          </w:tcPr>
          <w:p w:rsidR="00A90FA7" w:rsidRDefault="0009362C">
            <w:pPr>
              <w:pStyle w:val="a6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</w:t>
            </w:r>
          </w:p>
        </w:tc>
        <w:tc>
          <w:tcPr>
            <w:tcW w:w="1028" w:type="dxa"/>
            <w:vMerge/>
          </w:tcPr>
          <w:p w:rsidR="00A90FA7" w:rsidRDefault="00A90FA7"/>
        </w:tc>
        <w:tc>
          <w:tcPr>
            <w:tcW w:w="372" w:type="dxa"/>
          </w:tcPr>
          <w:p w:rsidR="00A90FA7" w:rsidRDefault="0009362C">
            <w:pPr>
              <w:pStyle w:val="a6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</w:t>
            </w:r>
          </w:p>
        </w:tc>
        <w:tc>
          <w:tcPr>
            <w:tcW w:w="372" w:type="dxa"/>
          </w:tcPr>
          <w:p w:rsidR="00A90FA7" w:rsidRDefault="0009362C">
            <w:pPr>
              <w:pStyle w:val="a6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</w:p>
        </w:tc>
        <w:tc>
          <w:tcPr>
            <w:tcW w:w="372" w:type="dxa"/>
          </w:tcPr>
          <w:p w:rsidR="00A90FA7" w:rsidRDefault="0009362C">
            <w:pPr>
              <w:pStyle w:val="a6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2" w:type="dxa"/>
          </w:tcPr>
          <w:p w:rsidR="00A90FA7" w:rsidRDefault="0009362C">
            <w:pPr>
              <w:pStyle w:val="a6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</w:t>
            </w:r>
          </w:p>
        </w:tc>
        <w:tc>
          <w:tcPr>
            <w:tcW w:w="372" w:type="dxa"/>
          </w:tcPr>
          <w:p w:rsidR="00A90FA7" w:rsidRDefault="0009362C">
            <w:pPr>
              <w:pStyle w:val="a6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</w:t>
            </w:r>
          </w:p>
        </w:tc>
        <w:tc>
          <w:tcPr>
            <w:tcW w:w="1018" w:type="dxa"/>
            <w:vMerge/>
          </w:tcPr>
          <w:p w:rsidR="00A90FA7" w:rsidRDefault="00A90FA7"/>
        </w:tc>
        <w:tc>
          <w:tcPr>
            <w:tcW w:w="1176" w:type="dxa"/>
            <w:vMerge/>
          </w:tcPr>
          <w:p w:rsidR="00A90FA7" w:rsidRDefault="00A90FA7"/>
        </w:tc>
        <w:tc>
          <w:tcPr>
            <w:tcW w:w="1349" w:type="dxa"/>
            <w:vMerge/>
          </w:tcPr>
          <w:p w:rsidR="00A90FA7" w:rsidRDefault="00A90FA7"/>
        </w:tc>
      </w:tr>
      <w:tr w:rsidR="00A90FA7">
        <w:tc>
          <w:tcPr>
            <w:tcW w:w="402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</w:t>
            </w:r>
          </w:p>
        </w:tc>
        <w:tc>
          <w:tcPr>
            <w:tcW w:w="1583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</w:t>
            </w:r>
          </w:p>
        </w:tc>
        <w:tc>
          <w:tcPr>
            <w:tcW w:w="1498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3</w:t>
            </w:r>
          </w:p>
        </w:tc>
        <w:tc>
          <w:tcPr>
            <w:tcW w:w="1188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4</w:t>
            </w:r>
          </w:p>
        </w:tc>
        <w:tc>
          <w:tcPr>
            <w:tcW w:w="1274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5</w:t>
            </w:r>
          </w:p>
        </w:tc>
        <w:tc>
          <w:tcPr>
            <w:tcW w:w="1018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6</w:t>
            </w:r>
          </w:p>
        </w:tc>
        <w:tc>
          <w:tcPr>
            <w:tcW w:w="328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7</w:t>
            </w:r>
          </w:p>
        </w:tc>
        <w:tc>
          <w:tcPr>
            <w:tcW w:w="346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8</w:t>
            </w:r>
          </w:p>
        </w:tc>
        <w:tc>
          <w:tcPr>
            <w:tcW w:w="357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9</w:t>
            </w:r>
          </w:p>
        </w:tc>
        <w:tc>
          <w:tcPr>
            <w:tcW w:w="372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10</w:t>
            </w:r>
          </w:p>
        </w:tc>
        <w:tc>
          <w:tcPr>
            <w:tcW w:w="372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11</w:t>
            </w:r>
          </w:p>
        </w:tc>
        <w:tc>
          <w:tcPr>
            <w:tcW w:w="1028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12</w:t>
            </w:r>
          </w:p>
        </w:tc>
        <w:tc>
          <w:tcPr>
            <w:tcW w:w="372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13</w:t>
            </w:r>
          </w:p>
        </w:tc>
        <w:tc>
          <w:tcPr>
            <w:tcW w:w="372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14</w:t>
            </w:r>
          </w:p>
        </w:tc>
        <w:tc>
          <w:tcPr>
            <w:tcW w:w="372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15</w:t>
            </w:r>
          </w:p>
        </w:tc>
        <w:tc>
          <w:tcPr>
            <w:tcW w:w="372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16</w:t>
            </w:r>
          </w:p>
        </w:tc>
        <w:tc>
          <w:tcPr>
            <w:tcW w:w="372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17</w:t>
            </w:r>
          </w:p>
        </w:tc>
        <w:tc>
          <w:tcPr>
            <w:tcW w:w="1018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18</w:t>
            </w:r>
          </w:p>
        </w:tc>
        <w:tc>
          <w:tcPr>
            <w:tcW w:w="1176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19</w:t>
            </w:r>
          </w:p>
        </w:tc>
        <w:tc>
          <w:tcPr>
            <w:tcW w:w="1349" w:type="dxa"/>
          </w:tcPr>
          <w:p w:rsidR="00A90FA7" w:rsidRDefault="0009362C">
            <w:pPr>
              <w:pStyle w:val="a6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20</w:t>
            </w:r>
          </w:p>
        </w:tc>
      </w:tr>
      <w:tr w:rsidR="00EB51D8">
        <w:trPr>
          <w:trHeight w:val="1878"/>
        </w:trPr>
        <w:tc>
          <w:tcPr>
            <w:tcW w:w="402" w:type="dxa"/>
          </w:tcPr>
          <w:p w:rsidR="00EB51D8" w:rsidRDefault="00EB51D8">
            <w:pPr>
              <w:pStyle w:val="a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583" w:type="dxa"/>
          </w:tcPr>
          <w:p w:rsidR="00EB51D8" w:rsidRDefault="00EB51D8" w:rsidP="00EB51D8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Муниципальное бюджетное учреждение культуры "Калининский сельский дом культуры"</w:t>
            </w:r>
          </w:p>
          <w:p w:rsidR="00EB51D8" w:rsidRDefault="00EB51D8" w:rsidP="00EB51D8">
            <w:pPr>
              <w:pStyle w:val="a6"/>
              <w:rPr>
                <w:rFonts w:ascii="Times New Roman" w:hAnsi="Times New Roman"/>
                <w:sz w:val="20"/>
              </w:rPr>
            </w:pPr>
          </w:p>
          <w:p w:rsidR="00EB51D8" w:rsidRDefault="00EB51D8" w:rsidP="00EB51D8">
            <w:pPr>
              <w:pStyle w:val="a6"/>
              <w:rPr>
                <w:rFonts w:ascii="Times New Roman" w:hAnsi="Times New Roman"/>
                <w:sz w:val="20"/>
              </w:rPr>
            </w:pPr>
          </w:p>
        </w:tc>
        <w:tc>
          <w:tcPr>
            <w:tcW w:w="1498" w:type="dxa"/>
          </w:tcPr>
          <w:p w:rsidR="00EB51D8" w:rsidRDefault="00EB51D8" w:rsidP="00EB51D8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346266 Россия Ростовская область Шолоховский район х. Калининский ул. Центральная, 15</w:t>
            </w:r>
          </w:p>
        </w:tc>
        <w:tc>
          <w:tcPr>
            <w:tcW w:w="1188" w:type="dxa"/>
          </w:tcPr>
          <w:p w:rsidR="00EB51D8" w:rsidRDefault="00EB51D8" w:rsidP="00734F53">
            <w:pPr>
              <w:pStyle w:val="a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2014</w:t>
            </w:r>
          </w:p>
        </w:tc>
        <w:tc>
          <w:tcPr>
            <w:tcW w:w="1274" w:type="dxa"/>
          </w:tcPr>
          <w:p w:rsidR="00EB51D8" w:rsidRDefault="00EB51D8" w:rsidP="00734F53">
            <w:pPr>
              <w:pStyle w:val="a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ДУ</w:t>
            </w:r>
            <w:bookmarkStart w:id="0" w:name="_GoBack"/>
            <w:bookmarkEnd w:id="0"/>
          </w:p>
        </w:tc>
        <w:tc>
          <w:tcPr>
            <w:tcW w:w="1018" w:type="dxa"/>
          </w:tcPr>
          <w:p w:rsidR="00EB51D8" w:rsidRDefault="00EB51D8" w:rsidP="00734F53">
            <w:pPr>
              <w:pStyle w:val="a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28" w:type="dxa"/>
          </w:tcPr>
          <w:p w:rsidR="00EB51D8" w:rsidRDefault="00EB51D8" w:rsidP="00734F53">
            <w:pPr>
              <w:pStyle w:val="a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46" w:type="dxa"/>
          </w:tcPr>
          <w:p w:rsidR="00EB51D8" w:rsidRDefault="00EB51D8" w:rsidP="00734F53">
            <w:pPr>
              <w:pStyle w:val="a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57" w:type="dxa"/>
          </w:tcPr>
          <w:p w:rsidR="00EB51D8" w:rsidRDefault="00EB51D8" w:rsidP="00734F53">
            <w:pPr>
              <w:pStyle w:val="a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72" w:type="dxa"/>
          </w:tcPr>
          <w:p w:rsidR="00EB51D8" w:rsidRDefault="00EB51D8" w:rsidP="00734F53">
            <w:pPr>
              <w:pStyle w:val="a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72" w:type="dxa"/>
          </w:tcPr>
          <w:p w:rsidR="00EB51D8" w:rsidRDefault="00EB51D8" w:rsidP="00734F53">
            <w:pPr>
              <w:pStyle w:val="a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028" w:type="dxa"/>
          </w:tcPr>
          <w:p w:rsidR="00EB51D8" w:rsidRDefault="00EB51D8" w:rsidP="00734F53">
            <w:pPr>
              <w:pStyle w:val="a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72" w:type="dxa"/>
          </w:tcPr>
          <w:p w:rsidR="00EB51D8" w:rsidRDefault="00EB51D8" w:rsidP="00734F53">
            <w:pPr>
              <w:pStyle w:val="a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+</w:t>
            </w:r>
          </w:p>
        </w:tc>
        <w:tc>
          <w:tcPr>
            <w:tcW w:w="372" w:type="dxa"/>
          </w:tcPr>
          <w:p w:rsidR="00EB51D8" w:rsidRDefault="00EB51D8" w:rsidP="00734F53">
            <w:pPr>
              <w:pStyle w:val="a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+</w:t>
            </w:r>
          </w:p>
        </w:tc>
        <w:tc>
          <w:tcPr>
            <w:tcW w:w="372" w:type="dxa"/>
          </w:tcPr>
          <w:p w:rsidR="00EB51D8" w:rsidRDefault="00EB51D8" w:rsidP="00734F53">
            <w:pPr>
              <w:pStyle w:val="a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+</w:t>
            </w:r>
          </w:p>
        </w:tc>
        <w:tc>
          <w:tcPr>
            <w:tcW w:w="372" w:type="dxa"/>
          </w:tcPr>
          <w:p w:rsidR="00EB51D8" w:rsidRDefault="00EB51D8" w:rsidP="00734F53">
            <w:pPr>
              <w:pStyle w:val="a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72" w:type="dxa"/>
          </w:tcPr>
          <w:p w:rsidR="00EB51D8" w:rsidRDefault="00EB51D8" w:rsidP="00734F53">
            <w:pPr>
              <w:pStyle w:val="a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+</w:t>
            </w:r>
          </w:p>
        </w:tc>
        <w:tc>
          <w:tcPr>
            <w:tcW w:w="1018" w:type="dxa"/>
          </w:tcPr>
          <w:p w:rsidR="00EB51D8" w:rsidRDefault="00EB51D8" w:rsidP="00734F53">
            <w:pPr>
              <w:pStyle w:val="a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176" w:type="dxa"/>
          </w:tcPr>
          <w:p w:rsidR="00EB51D8" w:rsidRDefault="00EB51D8" w:rsidP="00734F53">
            <w:pPr>
              <w:pStyle w:val="a6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1349" w:type="dxa"/>
          </w:tcPr>
          <w:p w:rsidR="00EB51D8" w:rsidRDefault="00EB51D8" w:rsidP="00734F53">
            <w:pPr>
              <w:pStyle w:val="a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Капитальный ремонт</w:t>
            </w:r>
          </w:p>
        </w:tc>
      </w:tr>
    </w:tbl>
    <w:p w:rsidR="0009362C" w:rsidRDefault="0009362C"/>
    <w:sectPr w:rsidR="0009362C">
      <w:pgSz w:w="16838" w:h="11906" w:orient="landscape"/>
      <w:pgMar w:top="851" w:right="820" w:bottom="851" w:left="85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0FA7"/>
    <w:rsid w:val="0009362C"/>
    <w:rsid w:val="00A90FA7"/>
    <w:rsid w:val="00EB5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No Spacing"/>
    <w:link w:val="a7"/>
    <w:pPr>
      <w:spacing w:after="0" w:line="240" w:lineRule="auto"/>
    </w:pPr>
  </w:style>
  <w:style w:type="character" w:customStyle="1" w:styleId="a7">
    <w:name w:val="Без интервала Знак"/>
    <w:link w:val="a6"/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a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2024-03-07T09:18:00Z</dcterms:created>
  <dcterms:modified xsi:type="dcterms:W3CDTF">2024-03-07T09:22:00Z</dcterms:modified>
</cp:coreProperties>
</file>